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9B" w:rsidRPr="00DE6346" w:rsidRDefault="0092739B" w:rsidP="0092739B">
      <w:pPr>
        <w:jc w:val="both"/>
        <w:rPr>
          <w:sz w:val="22"/>
          <w:szCs w:val="22"/>
        </w:rPr>
      </w:pPr>
    </w:p>
    <w:p w:rsidR="0092739B" w:rsidRPr="00DE6346" w:rsidRDefault="0092739B" w:rsidP="0092739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E6346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1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Przedmiotem niniejszej umowy jest dostawa materiałów eksploatacyjnych zgodna </w:t>
      </w:r>
      <w:r w:rsidRPr="00DE6346">
        <w:rPr>
          <w:bCs/>
          <w:sz w:val="22"/>
          <w:szCs w:val="22"/>
        </w:rPr>
        <w:br/>
        <w:t xml:space="preserve">z ofertą stanowiącą załącznik Nr 1 do niniejszej umowy oraz bezpłatna </w:t>
      </w:r>
      <w:r w:rsidRPr="00DE6346">
        <w:rPr>
          <w:sz w:val="22"/>
          <w:szCs w:val="22"/>
        </w:rPr>
        <w:t>utylizacja zużytych materiałów eksploatacyjnych do drukarek laserowych i atramentowych</w:t>
      </w:r>
      <w:r w:rsidRPr="00DE6346">
        <w:rPr>
          <w:bCs/>
          <w:sz w:val="22"/>
          <w:szCs w:val="22"/>
        </w:rPr>
        <w:t>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Zamawiający zastrzega sobie prawo do niewykorzystania całości przedmiotu zamówienia będącego treścią niniejszej umowy, bez prawa roszczeń z tego tytułu przez Wykonawcę.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Zamawiający zastrzega sobie możliwość przesunięć ilościowo-asortymentowych </w:t>
      </w:r>
      <w:r w:rsidRPr="00DE6346">
        <w:rPr>
          <w:bCs/>
          <w:sz w:val="22"/>
          <w:szCs w:val="22"/>
        </w:rPr>
        <w:br/>
        <w:t>w ramach umowy.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W przypadku konieczności zwiększenia dostaw planowych, Wykonawca zobowiązuje się do ich dostawy po cenach określonych w ofercie stanowiącej załącznik Nr 1 do niniejszej umowy.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Zamówienie przesłane drogą elektroniczną strony umowy uznają za doręczone z chwilą wprowadzenia go do środka komunikacji elektronicznej w taki sposób, aby Wykonawca mógł zapoznać się z treścią zamówienia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będą </w:t>
      </w:r>
      <w:r w:rsidRPr="00DE6346">
        <w:rPr>
          <w:bCs/>
          <w:sz w:val="22"/>
          <w:szCs w:val="22"/>
        </w:rPr>
        <w:t>realizowane w ciągu 2 dni roboczych od otrzymania przez Wykonawcę zamówienia.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Cena i jakość dostarczonych w ramach umowy materiałów eksploatacyjnych przez Wykonawcę nie może być inna niż określona w opisie zamówienia oraz ofercie Wykonawcy.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 xml:space="preserve">Dostarczane materiały muszą być fabrycznie nowymi materiałami, do wytworzenia których zastosowano wcześniej nieużywane części i materiały. 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Na opakowaniach materiałów eksploatacyjnych powinny być umieszczone wszystkie typy urządzeń, z którymi są kompatybilne, czyli dopuszczone do stosowania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pełnej współpracy z programem drukarki monitorującym stan zasobników.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działania programu monitorującego PRINTER DCA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 xml:space="preserve">W przypadku zaoferowania materiałów eksploatacyjnych równoważnych Zamawiający będzie wymagał aby koszty ewentualnych napraw sprzętu, wynikłe z winy dostarczonych materiałów eksploatacyjnych, pokrył Wykonawca na podstawie refaktury i opinii serwisu stwierdzającej, </w:t>
      </w:r>
      <w:r>
        <w:rPr>
          <w:rFonts w:eastAsia="SimSun"/>
          <w:sz w:val="22"/>
          <w:szCs w:val="22"/>
        </w:rPr>
        <w:br/>
      </w:r>
      <w:r w:rsidRPr="00DE6346">
        <w:rPr>
          <w:rFonts w:eastAsia="SimSun"/>
          <w:sz w:val="22"/>
          <w:szCs w:val="22"/>
        </w:rPr>
        <w:t>że naprawa wynikła z winy dostarczonego materiału eksploatacyjnego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Wykonawca będzie odbierać ze Starostwa Powiatowego w Wołominie ul. Prądzyńskiego 3 oraz </w:t>
      </w:r>
      <w:r>
        <w:rPr>
          <w:sz w:val="22"/>
          <w:szCs w:val="22"/>
        </w:rPr>
        <w:br/>
      </w:r>
      <w:r w:rsidRPr="00DE6346">
        <w:rPr>
          <w:sz w:val="22"/>
          <w:szCs w:val="22"/>
        </w:rPr>
        <w:t>ul. Powstańców 8/10 własnym transportem zużyte materiały eksploatacyjne i przekazać do unieszkodliwienia zgodnie z ustawą z dnia 14 grudnia 2012 r. o odpadach (</w:t>
      </w:r>
      <w:r>
        <w:rPr>
          <w:sz w:val="22"/>
          <w:szCs w:val="22"/>
        </w:rPr>
        <w:t xml:space="preserve">t. j. Dz.U. z 2019 r. poz. 701,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6346">
        <w:rPr>
          <w:sz w:val="22"/>
          <w:szCs w:val="22"/>
        </w:rPr>
        <w:t>). Każdorazowo po odbiorze zużytych materiałów eksploatacyjnych Wykonawca dostarczy Zamawiającemu dokument potwierdzający przekazanie ww. materiałów do unieszkodliwienia.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 xml:space="preserve">Wykonawca zobowiązuje się do odbierania zużytych materiałów eksploatacyjnych do drukarek </w:t>
      </w:r>
      <w:r w:rsidRPr="00DE6346">
        <w:rPr>
          <w:sz w:val="22"/>
          <w:szCs w:val="22"/>
        </w:rPr>
        <w:br/>
        <w:t>w ciągu 2 dni roboczych od otrzymania przez Wykonawcę zgłoszenia.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>Koszty związane z transportem, przechowywaniem i segregacją zużytych materiałów eksploatacyjnych ponosi Wykonawca.</w:t>
      </w:r>
    </w:p>
    <w:p w:rsidR="0092739B" w:rsidRPr="00DE6346" w:rsidRDefault="0092739B" w:rsidP="0092739B">
      <w:pPr>
        <w:pStyle w:val="Tekstpodstawowy3"/>
        <w:numPr>
          <w:ilvl w:val="3"/>
          <w:numId w:val="1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Osoba odpowiedzialna za realizację umowy jest ze strony Zamawiającego:</w:t>
      </w:r>
    </w:p>
    <w:p w:rsidR="0092739B" w:rsidRPr="00DE6346" w:rsidRDefault="0092739B" w:rsidP="0092739B">
      <w:pPr>
        <w:pStyle w:val="Tekstpodstawowy3"/>
        <w:tabs>
          <w:tab w:val="num" w:pos="426"/>
        </w:tabs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lastRenderedPageBreak/>
        <w:tab/>
        <w:t xml:space="preserve">Urszula </w:t>
      </w:r>
      <w:r>
        <w:rPr>
          <w:bCs/>
          <w:sz w:val="22"/>
          <w:szCs w:val="22"/>
        </w:rPr>
        <w:t>Kowalska</w:t>
      </w:r>
      <w:r w:rsidRPr="00DE6346">
        <w:rPr>
          <w:bCs/>
          <w:sz w:val="22"/>
          <w:szCs w:val="22"/>
        </w:rPr>
        <w:t xml:space="preserve">, tel. (22) </w:t>
      </w:r>
      <w:r>
        <w:rPr>
          <w:bCs/>
          <w:sz w:val="22"/>
          <w:szCs w:val="22"/>
        </w:rPr>
        <w:t>346 11 60</w:t>
      </w:r>
      <w:r w:rsidRPr="00DE634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DE6346">
        <w:rPr>
          <w:bCs/>
          <w:sz w:val="22"/>
          <w:szCs w:val="22"/>
        </w:rPr>
        <w:t xml:space="preserve">e-mail: </w:t>
      </w:r>
      <w:hyperlink r:id="rId5" w:history="1">
        <w:r w:rsidRPr="00C51F3F">
          <w:rPr>
            <w:rStyle w:val="Hipercze"/>
            <w:bCs/>
            <w:sz w:val="22"/>
            <w:szCs w:val="22"/>
          </w:rPr>
          <w:t>u.hetmanska@powiat-wolominski.pl</w:t>
        </w:r>
      </w:hyperlink>
      <w:r>
        <w:rPr>
          <w:rStyle w:val="Hipercze"/>
          <w:bCs/>
          <w:sz w:val="22"/>
          <w:szCs w:val="22"/>
        </w:rPr>
        <w:t xml:space="preserve"> </w:t>
      </w:r>
      <w:r w:rsidRPr="00DE6346">
        <w:rPr>
          <w:bCs/>
          <w:sz w:val="22"/>
          <w:szCs w:val="22"/>
        </w:rPr>
        <w:t>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2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1. Ceny jednostkowe materiałów eksploatacyjnych określonych w przedmiocie zamówienia ustala się na podstawie oferty złożonej przez Wykonawcę stanowiącej Załącznik Nr 1 do niniejszej umowy: 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2. Wartość wynagrodzenia Wykonawcy ustala się na podstawie oferty Wykonawcy z dnia …………………..………., będącą integralną częścią umowy, uwzględniając wartość brutto zamówienia i zawarty w tym podatek VAT zgodny z obowiązującymi przepisami na kwotę …………………………………………………………………………………………….…………….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3. Strony ustalają, że cena określona w ust 2 jest cena maksymalną za wszystkie dostawy zrealizowane przez Wykonawcę w okresie wskazanym w § 4 ust 1.</w:t>
      </w:r>
    </w:p>
    <w:p w:rsidR="0092739B" w:rsidRPr="00DE6346" w:rsidRDefault="0092739B" w:rsidP="0092739B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92739B" w:rsidRPr="004D7632" w:rsidRDefault="0092739B" w:rsidP="0092739B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5. Płatność za dostarczone materiały eksploatacyjne dokonywana będzie przelewem na rachunek bankowy Wykonawcy, w terminie do 30  dni kalendarzowych licząc od dnia doręczenia właściwej </w:t>
      </w:r>
      <w:r w:rsidRPr="004D7632">
        <w:rPr>
          <w:bCs/>
          <w:sz w:val="22"/>
          <w:szCs w:val="22"/>
        </w:rPr>
        <w:t>faktury do siedziby Zamawiającego.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Dane do wystawienia faktury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Powiat Wołomiński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 xml:space="preserve">ul. Prądzyńskiego 3 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05-200 Wołomin</w:t>
      </w:r>
    </w:p>
    <w:p w:rsidR="0092739B" w:rsidRPr="004D7632" w:rsidRDefault="0092739B" w:rsidP="0092739B">
      <w:pPr>
        <w:pStyle w:val="Tekstpodstawowy3"/>
        <w:spacing w:after="0"/>
        <w:ind w:left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NIP: 125 09 40 609.</w:t>
      </w:r>
    </w:p>
    <w:p w:rsidR="0092739B" w:rsidRPr="004D7632" w:rsidRDefault="0092739B" w:rsidP="0092739B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bCs/>
          <w:sz w:val="22"/>
          <w:szCs w:val="22"/>
        </w:rPr>
        <w:t>6. 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sz w:val="22"/>
          <w:szCs w:val="22"/>
        </w:rPr>
        <w:t>Dostawca oświadcza, że na  fakturze będzie wskazany rachunek bankowy -  rachunek</w:t>
      </w:r>
      <w:r w:rsidRPr="004D7632">
        <w:rPr>
          <w:bCs/>
          <w:sz w:val="22"/>
          <w:szCs w:val="22"/>
        </w:rPr>
        <w:t xml:space="preserve"> </w:t>
      </w:r>
      <w:r w:rsidRPr="004D7632">
        <w:rPr>
          <w:sz w:val="22"/>
          <w:szCs w:val="22"/>
        </w:rPr>
        <w:t>rozliczeniowy służący wyłącznie do celów rozliczeń z tytułu prowadzonej przez niego działalności gospodarczej.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sz w:val="22"/>
          <w:szCs w:val="22"/>
        </w:rPr>
      </w:pPr>
      <w:r w:rsidRPr="004D7632">
        <w:rPr>
          <w:sz w:val="22"/>
          <w:szCs w:val="22"/>
        </w:rPr>
        <w:t>Za dzień zapłaty uważany będzie dzień obciążenia rachunku Zamawiającego.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sz w:val="22"/>
          <w:szCs w:val="22"/>
        </w:rPr>
      </w:pPr>
      <w:r w:rsidRPr="004D7632">
        <w:rPr>
          <w:sz w:val="22"/>
          <w:szCs w:val="22"/>
        </w:rPr>
        <w:t xml:space="preserve">Zamawiający oświadcza, że będzie dokonywał płatności za przedmiot umowy </w:t>
      </w:r>
      <w:r w:rsidRPr="004D7632">
        <w:rPr>
          <w:sz w:val="22"/>
          <w:szCs w:val="22"/>
        </w:rPr>
        <w:br/>
        <w:t>z zastosowaniem mechanizmu podzielonej płatności.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:rsidR="0092739B" w:rsidRPr="004D7632" w:rsidRDefault="0092739B" w:rsidP="0092739B">
      <w:pPr>
        <w:pStyle w:val="Tekstpodstawowy3"/>
        <w:numPr>
          <w:ilvl w:val="0"/>
          <w:numId w:val="3"/>
        </w:numPr>
        <w:suppressAutoHyphens w:val="0"/>
        <w:ind w:left="284" w:hanging="284"/>
        <w:jc w:val="both"/>
        <w:outlineLvl w:val="0"/>
        <w:rPr>
          <w:bCs/>
          <w:sz w:val="22"/>
          <w:szCs w:val="22"/>
        </w:rPr>
      </w:pPr>
      <w:r w:rsidRPr="004D7632">
        <w:rPr>
          <w:sz w:val="22"/>
          <w:szCs w:val="22"/>
        </w:rPr>
        <w:t>Wykonawca oświadcza, że rachunek bankowy wskazany w fakturach Vat jest rachunkiem bankowym wskazanym jako rachunek bankowy Wykonawcy w tzw. białej liście podatników Vat w rozumieniu art. 96b ust. 3 pkt 13 ustawy z dnia 11 marca 2004 r. o podatku od towarów i usług (tekst jedn. Dz. U. 2018 r. poz. 2174).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3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Materiały eksploatacyjne dostarczone będą przez Dostawcę jego własnym transportem i na jego koszt do siedziby Zamawiającego w Wołominie, przy ul. Prądzyńskiego 3, pok. </w:t>
      </w:r>
      <w:r>
        <w:rPr>
          <w:sz w:val="22"/>
          <w:szCs w:val="22"/>
        </w:rPr>
        <w:t>206</w:t>
      </w:r>
      <w:r w:rsidRPr="00DE6346">
        <w:rPr>
          <w:sz w:val="22"/>
          <w:szCs w:val="22"/>
        </w:rPr>
        <w:t>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4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Umowa zostaje zawarta na czas określony tj. od 02.01.20</w:t>
      </w:r>
      <w:r>
        <w:rPr>
          <w:sz w:val="22"/>
          <w:szCs w:val="22"/>
        </w:rPr>
        <w:t>21</w:t>
      </w:r>
      <w:r w:rsidRPr="00DE6346">
        <w:rPr>
          <w:sz w:val="22"/>
          <w:szCs w:val="22"/>
        </w:rPr>
        <w:t xml:space="preserve"> do czasu wyczerpania kwoty określonej w § 2 ust. 2 nie dłużej jednak niż do 31.12.20</w:t>
      </w:r>
      <w:r>
        <w:rPr>
          <w:sz w:val="22"/>
          <w:szCs w:val="22"/>
        </w:rPr>
        <w:t>21</w:t>
      </w:r>
      <w:r w:rsidRPr="00DE6346">
        <w:rPr>
          <w:sz w:val="22"/>
          <w:szCs w:val="22"/>
        </w:rPr>
        <w:t xml:space="preserve"> r.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Wykonawca zobowiązuje się realizować dostawy w okresie, o którym mowa w ust. 1, przy czym każda dostawa powinna być wykonywana w godzinach pracy Starostwa Powiatowego w Wołominie </w:t>
      </w:r>
      <w:r>
        <w:rPr>
          <w:sz w:val="22"/>
          <w:szCs w:val="22"/>
        </w:rPr>
        <w:t xml:space="preserve"> </w:t>
      </w:r>
      <w:r w:rsidRPr="00DE6346">
        <w:rPr>
          <w:sz w:val="22"/>
          <w:szCs w:val="22"/>
        </w:rPr>
        <w:t>8ºº-1</w:t>
      </w:r>
      <w:r>
        <w:rPr>
          <w:sz w:val="22"/>
          <w:szCs w:val="22"/>
        </w:rPr>
        <w:t>5</w:t>
      </w:r>
      <w:r w:rsidRPr="00DE6346">
        <w:rPr>
          <w:sz w:val="22"/>
          <w:szCs w:val="22"/>
        </w:rPr>
        <w:t>ºº. Dostawa materiałów eksploatacyjnych będzie potwierdzana podpisem na dokumencie Wz.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lastRenderedPageBreak/>
        <w:t>3. W terminie 7 dni od dnia zrealizowania każdej dostawy Zamawiający zobowiązany jest dokonać potwierdzenia ilości, jakości i zgodności z umową dostarczonych przez Wykonawcę materiałów eksploatacyjnych.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4. W terminie, o którym mowa w ust. 3, Zamawiający zobowiązany jest zawiadomić Wykonawcę </w:t>
      </w:r>
      <w:r w:rsidRPr="00DE6346">
        <w:rPr>
          <w:sz w:val="22"/>
          <w:szCs w:val="22"/>
        </w:rPr>
        <w:br/>
        <w:t>o stwierdzonych brakach ilościowych lub wadach dostarczonych materiałów eksploatacyjnych, wyznaczając Wykonawcy termin do uzupełnienia braków lub wymiany materiałów eksploatacyjnych na wolne od wad.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5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1. Zamawiający może od umowy odstąpić w przypadku gdy przynajmniej jedna dostawa materiałów eksploatacyjnych nie nastąpi w terminie 7 dni od daty upływu terminu realizacji złożonego zamówienia, przy czym Zamawiający nie jest zobowiązany do informowania Wykonawcy o zamiarze skorzystania </w:t>
      </w:r>
      <w:r w:rsidRPr="00DE6346">
        <w:rPr>
          <w:sz w:val="22"/>
          <w:szCs w:val="22"/>
        </w:rPr>
        <w:br/>
        <w:t>z prawa do odstąpienia i może od umowy odstąpić bez wyznaczania dodatkowego terminu realizacji dostawy.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Zamawiający może od umowy odstąpić jeżeli wystąpi istotna zmiana okoliczności powodującej, </w:t>
      </w:r>
      <w:r w:rsidRPr="00DE6346">
        <w:rPr>
          <w:sz w:val="22"/>
          <w:szCs w:val="22"/>
        </w:rPr>
        <w:br/>
        <w:t xml:space="preserve">że wykonanie umowy nie leży w interesie publicznym, czego nie można było powiedzieć w chwili zawarcia umowy, lub dalsze wykonanie umowy może zagrozić istotnemu interesowi bezpieczeństwa państwa lub bezpieczeństwu publicznemu, w terminie 30 dni od powzięcia wiadomości </w:t>
      </w:r>
      <w:r w:rsidRPr="00DE6346">
        <w:rPr>
          <w:sz w:val="22"/>
          <w:szCs w:val="22"/>
        </w:rPr>
        <w:br/>
        <w:t xml:space="preserve">o powyższych okolicznościach. W takim przypadku Wykonawca może żądać jedynie ceny </w:t>
      </w:r>
      <w:r w:rsidRPr="00DE6346">
        <w:rPr>
          <w:sz w:val="22"/>
          <w:szCs w:val="22"/>
        </w:rPr>
        <w:br/>
        <w:t>za wykonane dostawy środków czystości.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6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12 miesięcznej gwarancji na dostarczane materiały eksploatacyjne.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Materiały eksploatacyjne składające się na przedmiot każdej dostawy będą objęte gwarancją na warunkach określonych w kartach gwarancyjnych producenta.</w:t>
      </w:r>
    </w:p>
    <w:p w:rsidR="0092739B" w:rsidRPr="00DE6346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7</w:t>
      </w:r>
    </w:p>
    <w:p w:rsidR="0092739B" w:rsidRPr="00DE6346" w:rsidRDefault="0092739B" w:rsidP="0092739B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Wykonawca zostaje zobowiązany do  zapłacenia Zamawiającemu kar umownych z tytułu:</w:t>
      </w:r>
    </w:p>
    <w:p w:rsidR="0092739B" w:rsidRPr="00DE6346" w:rsidRDefault="0092739B" w:rsidP="0092739B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Odstąpienia od umowy z przyczyn zależnych od Wykonawcy -  w wysokości 10% wynagrodzenia brutto o którym mowa w § 2 ust. 2.</w:t>
      </w:r>
    </w:p>
    <w:p w:rsidR="0092739B" w:rsidRPr="00DE6346" w:rsidRDefault="0092739B" w:rsidP="0092739B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wykonaniu przedmiotu umowy – w wysokości 1% wartości brutto wynagrodzenia o którym mowa w § 2 ust. 2, za każdy rozpoczęty dzień opóźnienia wykraczający poza termin dostawy, o którym mowa w § 1 ust. 8.</w:t>
      </w:r>
    </w:p>
    <w:p w:rsidR="0092739B" w:rsidRPr="00DE6346" w:rsidRDefault="0092739B" w:rsidP="0092739B">
      <w:pPr>
        <w:pStyle w:val="Tekstpodstawowy3"/>
        <w:numPr>
          <w:ilvl w:val="0"/>
          <w:numId w:val="2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usunięciu wad i usterek stwierdzonych przy odbiorze lub ujawnionych w okresie gwarancji i rękojmi – w wysokości 0,2% wynagrodzenia brutto o którym mowa w § 2 ust. 2, za każdy rozpoczęty dzień opóźnienia, liczony od upływu terminu wyznaczonego przez Zamawiającego na usunięcie wad i usterek.</w:t>
      </w:r>
    </w:p>
    <w:p w:rsidR="0092739B" w:rsidRPr="00DE6346" w:rsidRDefault="0092739B" w:rsidP="0092739B">
      <w:pPr>
        <w:pStyle w:val="Tekstpodstawowy3"/>
        <w:tabs>
          <w:tab w:val="left" w:pos="708"/>
        </w:tabs>
        <w:ind w:left="284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Zamawiający zapłaci Wykonawcy karę umowną za odstąpienie od umowy z przyczyn zawinionych przez Zamawiającego w wysokości 5% wynagrodzenia brutto o którym mowa w § 2 ust. 2.</w:t>
      </w:r>
    </w:p>
    <w:p w:rsidR="0092739B" w:rsidRDefault="0092739B" w:rsidP="0092739B">
      <w:pPr>
        <w:pStyle w:val="Tekstpodstawowy3"/>
        <w:tabs>
          <w:tab w:val="left" w:pos="708"/>
        </w:tabs>
        <w:spacing w:after="0"/>
        <w:ind w:left="284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92739B" w:rsidRDefault="0092739B" w:rsidP="0092739B">
      <w:pPr>
        <w:pStyle w:val="Zwykytekst"/>
        <w:numPr>
          <w:ilvl w:val="0"/>
          <w:numId w:val="4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 przypadku, gdy wysokość zastrzeżonych kar nie pokryje rzeczywiście poniesionej szkody, Zamawiający mają prawo dochodzić odszkodowania uzupełniającego na ogólnych zasadach kodeksu cywilnego.</w:t>
      </w:r>
    </w:p>
    <w:p w:rsidR="0092739B" w:rsidRPr="004D7632" w:rsidRDefault="0092739B" w:rsidP="0092739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D7632">
        <w:rPr>
          <w:sz w:val="22"/>
          <w:szCs w:val="22"/>
        </w:rPr>
        <w:lastRenderedPageBreak/>
        <w:t>Maksymalna wysokość kar umownych nie może przekroczyć 20 % łącznego wynagrodzenia brutto określonego w § 3 ust. 2.</w:t>
      </w:r>
    </w:p>
    <w:p w:rsidR="0092739B" w:rsidRPr="00AB3836" w:rsidRDefault="0092739B" w:rsidP="0092739B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B3836">
        <w:rPr>
          <w:sz w:val="22"/>
          <w:szCs w:val="22"/>
        </w:rPr>
        <w:t xml:space="preserve"> Zamawiający zastrzega sobie prawo łączenia poszczególnych kar umownych, naliczonych z różnych tytułów i ich łącznego dochodzenia od </w:t>
      </w:r>
      <w:r>
        <w:rPr>
          <w:sz w:val="22"/>
          <w:szCs w:val="22"/>
        </w:rPr>
        <w:t>Wykonawcę</w:t>
      </w:r>
      <w:r w:rsidRPr="00AB3836">
        <w:rPr>
          <w:sz w:val="22"/>
          <w:szCs w:val="22"/>
        </w:rPr>
        <w:t>.</w:t>
      </w:r>
    </w:p>
    <w:p w:rsidR="0092739B" w:rsidRPr="00500799" w:rsidRDefault="0092739B" w:rsidP="0092739B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92739B" w:rsidRDefault="0092739B" w:rsidP="0092739B">
      <w:pPr>
        <w:pStyle w:val="Tekstpodstawowy3"/>
        <w:tabs>
          <w:tab w:val="left" w:pos="708"/>
        </w:tabs>
        <w:jc w:val="both"/>
        <w:outlineLvl w:val="0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1.</w:t>
      </w:r>
      <w:r w:rsidRPr="001676D2">
        <w:rPr>
          <w:kern w:val="3"/>
          <w:sz w:val="22"/>
          <w:szCs w:val="22"/>
        </w:rPr>
        <w:t>Wykonawca oświadcza, że znany jest mu fa</w:t>
      </w:r>
      <w:r>
        <w:rPr>
          <w:kern w:val="3"/>
          <w:sz w:val="22"/>
          <w:szCs w:val="22"/>
        </w:rPr>
        <w:t xml:space="preserve">kt, iż treść niniejszej umowy, </w:t>
      </w:r>
      <w:r w:rsidRPr="001676D2">
        <w:rPr>
          <w:kern w:val="3"/>
          <w:sz w:val="22"/>
          <w:szCs w:val="22"/>
        </w:rPr>
        <w:t xml:space="preserve">a w szczególności dane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 xml:space="preserve">go identyfikujące, przedmiot umowy i wysokość wynagrodzenia, stanowią informację publiczną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>w r</w:t>
      </w:r>
      <w:r>
        <w:rPr>
          <w:kern w:val="3"/>
          <w:sz w:val="22"/>
          <w:szCs w:val="22"/>
        </w:rPr>
        <w:t xml:space="preserve">ozumieniu art. 1 ust. 1 ustawy </w:t>
      </w:r>
      <w:r w:rsidRPr="001676D2">
        <w:rPr>
          <w:kern w:val="3"/>
          <w:sz w:val="22"/>
          <w:szCs w:val="22"/>
        </w:rPr>
        <w:t>z dnia 6 września 2001r. o dostępie do informacji publicznej (</w:t>
      </w:r>
      <w:proofErr w:type="spellStart"/>
      <w:r w:rsidRPr="001676D2">
        <w:rPr>
          <w:kern w:val="3"/>
          <w:sz w:val="22"/>
          <w:szCs w:val="22"/>
        </w:rPr>
        <w:t>t.j</w:t>
      </w:r>
      <w:proofErr w:type="spellEnd"/>
      <w:r w:rsidRPr="001676D2">
        <w:rPr>
          <w:kern w:val="3"/>
          <w:sz w:val="22"/>
          <w:szCs w:val="22"/>
        </w:rPr>
        <w:t>. Dz. U. z 2019 r. poz. 1429), która podlega udostępnieniu w trybie przedmiotowej ustawy.</w:t>
      </w:r>
    </w:p>
    <w:p w:rsidR="0092739B" w:rsidRPr="001676D2" w:rsidRDefault="0092739B" w:rsidP="0092739B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>
        <w:rPr>
          <w:kern w:val="3"/>
          <w:sz w:val="22"/>
          <w:szCs w:val="22"/>
        </w:rPr>
        <w:t>2.</w:t>
      </w:r>
      <w:r w:rsidRPr="001676D2">
        <w:rPr>
          <w:kern w:val="3"/>
          <w:sz w:val="22"/>
          <w:szCs w:val="22"/>
        </w:rP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 xml:space="preserve">z dnia 10 maja 2018 r. o ochronie danych osobowych (t. j. 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</w:t>
      </w:r>
      <w:r>
        <w:rPr>
          <w:kern w:val="3"/>
          <w:sz w:val="22"/>
          <w:szCs w:val="22"/>
        </w:rPr>
        <w:br/>
      </w:r>
      <w:r w:rsidRPr="001676D2">
        <w:rPr>
          <w:kern w:val="3"/>
          <w:sz w:val="22"/>
          <w:szCs w:val="22"/>
        </w:rPr>
        <w:t>w której jest on osobą fizyczną (w tym osobą fizyczną prowadzącą działalność gospodarczą) a także danych osobowych osób, które Wykonawca wskazał ze swojej strony do realizacji niniejszej umowy.</w:t>
      </w:r>
    </w:p>
    <w:p w:rsidR="0092739B" w:rsidRPr="00DE6346" w:rsidRDefault="0092739B" w:rsidP="0092739B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1. Do spraw nieuregulowanych w umowie mają zastosowanie przepisy Kodeksu Cywilnego oraz ustawy Prawo Zamówień Publicznych.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2. Wszelkie zmiany niniejszej umowy, z zastrzeżeniem § 7, wymagają pod rygorem nieważności formy pisemnej.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3. Sądem właściwym do rozstrzygnięcia sporu jest sąd właściwy miejscowo dla siedziby Zamawiającego.</w:t>
      </w:r>
    </w:p>
    <w:p w:rsidR="0092739B" w:rsidRPr="00DE6346" w:rsidRDefault="0092739B" w:rsidP="0092739B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4. Umowę sporządzono w trzech jednobrzmiących egzemplarzach, z czego jeden egzemplarz dla Wykonawcy, dwa egzemplarze dla Zamawiającego.</w:t>
      </w:r>
    </w:p>
    <w:p w:rsidR="004E1C8A" w:rsidRDefault="004E1C8A">
      <w:bookmarkStart w:id="0" w:name="_GoBack"/>
      <w:bookmarkEnd w:id="0"/>
    </w:p>
    <w:sectPr w:rsidR="004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8C4"/>
    <w:multiLevelType w:val="hybridMultilevel"/>
    <w:tmpl w:val="203C0B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9B"/>
    <w:rsid w:val="004E1C8A"/>
    <w:rsid w:val="009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71FE-E36C-48FE-BC64-905EC36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2739B"/>
    <w:pPr>
      <w:ind w:left="720"/>
      <w:contextualSpacing/>
    </w:pPr>
  </w:style>
  <w:style w:type="paragraph" w:styleId="Zwykytekst">
    <w:name w:val="Plain Text"/>
    <w:basedOn w:val="Normalny"/>
    <w:link w:val="ZwykytekstZnak"/>
    <w:rsid w:val="0092739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739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273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739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92739B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927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hetmansk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2020-12-11T14:25:00Z</dcterms:created>
  <dcterms:modified xsi:type="dcterms:W3CDTF">2020-12-11T14:25:00Z</dcterms:modified>
</cp:coreProperties>
</file>